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50" w:rsidRPr="004D4450" w:rsidRDefault="004D4450" w:rsidP="004D4450">
      <w:pPr>
        <w:jc w:val="center"/>
        <w:rPr>
          <w:b/>
        </w:rPr>
      </w:pPr>
      <w:r w:rsidRPr="004D4450">
        <w:rPr>
          <w:b/>
        </w:rPr>
        <w:t>ОУ "Св. Климент Охридски",</w:t>
      </w:r>
      <w:r w:rsidRPr="004D4450">
        <w:rPr>
          <w:b/>
        </w:rPr>
        <w:t xml:space="preserve"> </w:t>
      </w:r>
      <w:r w:rsidRPr="004D4450">
        <w:rPr>
          <w:b/>
        </w:rPr>
        <w:t>с. Трекляно, обл. Кюстендил</w:t>
      </w:r>
    </w:p>
    <w:p w:rsidR="004D4450" w:rsidRDefault="004D4450" w:rsidP="004D4450">
      <w:pPr>
        <w:jc w:val="center"/>
      </w:pPr>
      <w:r>
        <w:t>Код по админ 1000007</w:t>
      </w:r>
      <w:r w:rsidRPr="004D4450">
        <w:t xml:space="preserve">, </w:t>
      </w:r>
      <w:r>
        <w:t>Директор: Младен Джамбазки</w:t>
      </w:r>
    </w:p>
    <w:p w:rsidR="004D4450" w:rsidRDefault="004D4450" w:rsidP="004D4450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6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4D4450" w:rsidRDefault="004D4450" w:rsidP="004D4450">
      <w:pPr>
        <w:jc w:val="center"/>
      </w:pPr>
      <w:r>
        <w:t xml:space="preserve">Уеб сайт: </w:t>
      </w:r>
      <w:hyperlink r:id="rId7" w:history="1">
        <w:r>
          <w:rPr>
            <w:rStyle w:val="Hyperlink"/>
            <w:lang w:val="en-US"/>
          </w:rPr>
          <w:t>www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-</w:t>
        </w:r>
        <w:r>
          <w:rPr>
            <w:rStyle w:val="Hyperlink"/>
            <w:lang w:val="en-US"/>
          </w:rPr>
          <w:t>trekliano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com</w:t>
        </w:r>
      </w:hyperlink>
    </w:p>
    <w:p w:rsidR="004D4450" w:rsidRDefault="004D4450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72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EE9D6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45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354E9C" w:rsidRDefault="00D543D3">
      <w:r>
        <w:t>1. Наименование на административната услуга</w:t>
      </w:r>
    </w:p>
    <w:p w:rsidR="00354E9C" w:rsidRDefault="00D543D3">
      <w:pPr>
        <w:outlineLvl w:val="0"/>
      </w:pPr>
      <w:bookmarkStart w:id="0" w:name="bookmark0"/>
      <w:r>
        <w:rPr>
          <w:b/>
          <w:bCs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  <w:bookmarkEnd w:id="0"/>
    </w:p>
    <w:p w:rsidR="00354E9C" w:rsidRDefault="00D543D3">
      <w:pPr>
        <w:tabs>
          <w:tab w:val="left" w:pos="409"/>
        </w:tabs>
      </w:pPr>
      <w:r>
        <w:rPr>
          <w:i/>
          <w:iCs/>
        </w:rPr>
        <w:t>2.</w:t>
      </w:r>
      <w:r>
        <w:rPr>
          <w:i/>
          <w:iCs/>
        </w:rPr>
        <w:tab/>
        <w:t>Правно основание за предоставянето на административната услуга/издаването на индивидуалния административен акт.</w:t>
      </w:r>
    </w:p>
    <w:p w:rsidR="00354E9C" w:rsidRDefault="00D543D3">
      <w:pPr>
        <w:tabs>
          <w:tab w:val="left" w:pos="735"/>
        </w:tabs>
      </w:pPr>
      <w:r>
        <w:rPr>
          <w:i/>
          <w:iCs/>
        </w:rPr>
        <w:t>-</w:t>
      </w:r>
      <w:r>
        <w:rPr>
          <w:i/>
          <w:iCs/>
        </w:rPr>
        <w:tab/>
        <w:t>Закон за предучилищното и училищното образование (чл. 72);</w:t>
      </w:r>
    </w:p>
    <w:p w:rsidR="00354E9C" w:rsidRDefault="00D543D3">
      <w:pPr>
        <w:tabs>
          <w:tab w:val="left" w:pos="730"/>
        </w:tabs>
      </w:pPr>
      <w:r>
        <w:t>-</w:t>
      </w:r>
      <w:r>
        <w:tab/>
        <w:t>Наредба за предучилищното образование (чл. 36);</w:t>
      </w:r>
    </w:p>
    <w:p w:rsidR="00354E9C" w:rsidRDefault="00D543D3">
      <w:pPr>
        <w:tabs>
          <w:tab w:val="left" w:pos="284"/>
        </w:tabs>
      </w:pPr>
      <w:r>
        <w:rPr>
          <w:i/>
          <w:iCs/>
        </w:rPr>
        <w:t>3.</w:t>
      </w:r>
      <w:r>
        <w:rPr>
          <w:i/>
          <w:iCs/>
        </w:rPr>
        <w:tab/>
        <w:t>Орган, който предоставя административната услуга/издава индивидуалния административен акт.</w:t>
      </w:r>
    </w:p>
    <w:p w:rsidR="00354E9C" w:rsidRDefault="00D543D3">
      <w:r>
        <w:t>Директорът на училището/детската градина</w:t>
      </w:r>
    </w:p>
    <w:p w:rsidR="00354E9C" w:rsidRDefault="00D543D3">
      <w:pPr>
        <w:tabs>
          <w:tab w:val="left" w:pos="380"/>
        </w:tabs>
      </w:pPr>
      <w:r>
        <w:rPr>
          <w:i/>
          <w:iCs/>
        </w:rPr>
        <w:t>4.</w:t>
      </w:r>
      <w:r>
        <w:rPr>
          <w:i/>
          <w:iCs/>
        </w:rPr>
        <w:tab/>
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</w:r>
    </w:p>
    <w:p w:rsidR="00354E9C" w:rsidRDefault="00D543D3">
      <w:r>
        <w:t>За 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образование, не е необходимо заявяване. Издава се на всички деца, завършили задължителното по ЗПУО обучение.</w:t>
      </w:r>
    </w:p>
    <w:p w:rsidR="00354E9C" w:rsidRDefault="00D543D3">
      <w:pPr>
        <w:tabs>
          <w:tab w:val="left" w:pos="241"/>
        </w:tabs>
      </w:pPr>
      <w:r>
        <w:rPr>
          <w:i/>
          <w:iCs/>
        </w:rPr>
        <w:t>5.</w:t>
      </w:r>
      <w:r>
        <w:rPr>
          <w:i/>
          <w:iCs/>
        </w:rPr>
        <w:tab/>
        <w:t>Информация за предоставяне на услугата по електронен път: ниво на предоставяне на услугата и интернет адрес, на който се предоставя.</w:t>
      </w:r>
    </w:p>
    <w:p w:rsidR="00354E9C" w:rsidRDefault="00D543D3">
      <w:r>
        <w:t>Услугата не се предоставя по електронен път</w:t>
      </w:r>
    </w:p>
    <w:p w:rsidR="00354E9C" w:rsidRDefault="00D543D3">
      <w:pPr>
        <w:tabs>
          <w:tab w:val="left" w:pos="260"/>
        </w:tabs>
      </w:pPr>
      <w:r>
        <w:rPr>
          <w:i/>
          <w:iCs/>
        </w:rPr>
        <w:t>6.</w:t>
      </w:r>
      <w:r>
        <w:rPr>
          <w:i/>
          <w:iCs/>
        </w:rPr>
        <w:tab/>
        <w:t>Срок на действие на документа/индивидуалния административен акт.</w:t>
      </w:r>
    </w:p>
    <w:p w:rsidR="00354E9C" w:rsidRDefault="00D543D3">
      <w:r>
        <w:t>Безсрочен</w:t>
      </w:r>
    </w:p>
    <w:p w:rsidR="00354E9C" w:rsidRDefault="00D543D3">
      <w:pPr>
        <w:tabs>
          <w:tab w:val="left" w:pos="275"/>
        </w:tabs>
      </w:pPr>
      <w:r>
        <w:rPr>
          <w:i/>
          <w:iCs/>
        </w:rPr>
        <w:t>7.</w:t>
      </w:r>
      <w:r>
        <w:rPr>
          <w:i/>
          <w:iCs/>
        </w:rPr>
        <w:tab/>
        <w:t>Такси или цени.</w:t>
      </w:r>
    </w:p>
    <w:p w:rsidR="00354E9C" w:rsidRDefault="00D543D3">
      <w:pPr>
        <w:ind w:firstLine="360"/>
      </w:pPr>
      <w:r>
        <w:t>Не се дължат</w:t>
      </w:r>
    </w:p>
    <w:p w:rsidR="00354E9C" w:rsidRDefault="00D543D3">
      <w:pPr>
        <w:tabs>
          <w:tab w:val="left" w:pos="290"/>
        </w:tabs>
      </w:pPr>
      <w:r>
        <w:rPr>
          <w:i/>
          <w:iCs/>
        </w:rPr>
        <w:t>8.</w:t>
      </w:r>
      <w:r>
        <w:rPr>
          <w:i/>
          <w:iCs/>
        </w:rPr>
        <w:tab/>
        <w:t>Орган, осъществяващ контрол върху дейността на органа по предоставянето на услугата.</w:t>
      </w:r>
    </w:p>
    <w:p w:rsidR="00354E9C" w:rsidRDefault="00D543D3">
      <w:r>
        <w:t>Регионално управление на образованието Министерство на образованието и науката</w:t>
      </w:r>
    </w:p>
    <w:p w:rsidR="00354E9C" w:rsidRDefault="00D543D3">
      <w:pPr>
        <w:tabs>
          <w:tab w:val="left" w:pos="362"/>
        </w:tabs>
      </w:pPr>
      <w:r>
        <w:rPr>
          <w:i/>
          <w:iCs/>
        </w:rPr>
        <w:t>9.</w:t>
      </w:r>
      <w:r>
        <w:rPr>
          <w:i/>
          <w:iCs/>
        </w:rPr>
        <w:tab/>
        <w:t>Ред, включително срокове за обжалване на действията на органа по предоставянето на услугата.</w:t>
      </w:r>
    </w:p>
    <w:p w:rsidR="00354E9C" w:rsidRDefault="00D543D3">
      <w:pPr>
        <w:ind w:firstLine="360"/>
      </w:pPr>
      <w:r>
        <w:t>Отказът се обжалва по реда на Административно процесуалния кодекс пред Административен съд.</w:t>
      </w:r>
    </w:p>
    <w:p w:rsidR="00354E9C" w:rsidRDefault="00D543D3">
      <w:pPr>
        <w:tabs>
          <w:tab w:val="left" w:pos="376"/>
        </w:tabs>
      </w:pPr>
      <w:r>
        <w:t>10.</w:t>
      </w:r>
      <w:r>
        <w:tab/>
        <w:t>Електронен адрес за предложения във връзка с услугата.</w:t>
      </w:r>
    </w:p>
    <w:p w:rsidR="004D4450" w:rsidRDefault="00010F06" w:rsidP="004D4450">
      <w:pPr>
        <w:jc w:val="center"/>
      </w:pPr>
      <w:hyperlink r:id="rId8" w:history="1">
        <w:r w:rsidR="00D543D3">
          <w:rPr>
            <w:rStyle w:val="Hyperlink"/>
          </w:rPr>
          <w:t>http://www.ou-trekliano.com/index.php/за-контакти</w:t>
        </w:r>
      </w:hyperlink>
      <w:bookmarkStart w:id="1" w:name="_GoBack"/>
      <w:bookmarkEnd w:id="1"/>
    </w:p>
    <w:p w:rsidR="004D4450" w:rsidRDefault="004D4450" w:rsidP="004D4450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9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354E9C" w:rsidRDefault="00D543D3" w:rsidP="004D4450">
      <w:pPr>
        <w:jc w:val="center"/>
      </w:pPr>
      <w:r>
        <w:rPr>
          <w:i/>
          <w:iCs/>
        </w:rPr>
        <w:t>/електронен адрес на институцията/</w:t>
      </w:r>
    </w:p>
    <w:p w:rsidR="00354E9C" w:rsidRDefault="00D543D3">
      <w:pPr>
        <w:tabs>
          <w:tab w:val="left" w:pos="376"/>
        </w:tabs>
      </w:pPr>
      <w:r>
        <w:t>11.</w:t>
      </w:r>
      <w:r>
        <w:tab/>
        <w:t>Начини на получаване на резултата от услугата</w:t>
      </w:r>
    </w:p>
    <w:p w:rsidR="00354E9C" w:rsidRDefault="00D543D3">
      <w:pPr>
        <w:ind w:firstLine="360"/>
      </w:pPr>
      <w:r>
        <w:t>Лично/от родител/настойник на ученика/чрез упълномощено лице</w:t>
      </w:r>
    </w:p>
    <w:sectPr w:rsidR="00354E9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06" w:rsidRDefault="00010F06">
      <w:r>
        <w:separator/>
      </w:r>
    </w:p>
  </w:endnote>
  <w:endnote w:type="continuationSeparator" w:id="0">
    <w:p w:rsidR="00010F06" w:rsidRDefault="0001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06" w:rsidRDefault="00010F06"/>
  </w:footnote>
  <w:footnote w:type="continuationSeparator" w:id="0">
    <w:p w:rsidR="00010F06" w:rsidRDefault="00010F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9C"/>
    <w:rsid w:val="00010F06"/>
    <w:rsid w:val="00354E9C"/>
    <w:rsid w:val="004D4450"/>
    <w:rsid w:val="00A21510"/>
    <w:rsid w:val="00D5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9D6"/>
  <w15:docId w15:val="{7E8A89E9-58F3-44EF-99C5-F05527F6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u-treklia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_trek@abv.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u_trek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cp:lastModifiedBy>kiril@1001s.net</cp:lastModifiedBy>
  <cp:revision>2</cp:revision>
  <dcterms:created xsi:type="dcterms:W3CDTF">2020-01-31T14:11:00Z</dcterms:created>
  <dcterms:modified xsi:type="dcterms:W3CDTF">2020-01-31T14:20:00Z</dcterms:modified>
</cp:coreProperties>
</file>